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73FF2" w14:textId="1819D768" w:rsidR="00230672" w:rsidRPr="005B104B" w:rsidRDefault="00B42C92" w:rsidP="009674DE">
      <w:pPr>
        <w:rPr>
          <w:b/>
          <w:bCs/>
        </w:rPr>
      </w:pPr>
      <w:r w:rsidRPr="005B104B">
        <w:rPr>
          <w:b/>
          <w:bCs/>
        </w:rPr>
        <w:t>Zapytanie ofertowe</w:t>
      </w:r>
    </w:p>
    <w:p w14:paraId="11E74D41" w14:textId="542D79B8" w:rsidR="00B42C92" w:rsidRDefault="00CC1A2D" w:rsidP="00CC1A2D">
      <w:pPr>
        <w:jc w:val="both"/>
      </w:pPr>
      <w:r>
        <w:t xml:space="preserve">Na podst. </w:t>
      </w:r>
      <w:r w:rsidR="00DB2974">
        <w:t>a</w:t>
      </w:r>
      <w:r>
        <w:t>rt. 2 ust. 1 pkt.1</w:t>
      </w:r>
      <w:r w:rsidR="00C34797">
        <w:t xml:space="preserve"> </w:t>
      </w:r>
      <w:r>
        <w:t>- Prawo zamówień publicznych (</w:t>
      </w:r>
      <w:r w:rsidR="00F42A03">
        <w:t>tj.</w:t>
      </w:r>
      <w:r w:rsidR="005B104B">
        <w:t xml:space="preserve"> </w:t>
      </w:r>
      <w:r>
        <w:t>Dz. U. z 202</w:t>
      </w:r>
      <w:r w:rsidR="005B104B">
        <w:t>4</w:t>
      </w:r>
      <w:r>
        <w:t>r. poz. 1</w:t>
      </w:r>
      <w:r w:rsidR="005B104B">
        <w:t>320</w:t>
      </w:r>
      <w:r>
        <w:t xml:space="preserve"> ze zm.</w:t>
      </w:r>
      <w:r w:rsidR="00DB2974">
        <w:t>)</w:t>
      </w:r>
      <w:r>
        <w:t xml:space="preserve"> </w:t>
      </w:r>
      <w:r w:rsidR="00DB2974">
        <w:t>z</w:t>
      </w:r>
      <w:r>
        <w:t xml:space="preserve">apraszamy do składania ofert </w:t>
      </w:r>
      <w:r w:rsidR="005C036F">
        <w:t xml:space="preserve">na </w:t>
      </w:r>
      <w:r w:rsidR="00AC305D">
        <w:t xml:space="preserve">projekt </w:t>
      </w:r>
      <w:r w:rsidR="008F50E4">
        <w:t>oddymiania klatki schodowej oraz projekt instalacji hydrantowej</w:t>
      </w:r>
      <w:r w:rsidR="00CF5C1D">
        <w:t xml:space="preserve"> </w:t>
      </w:r>
      <w:r w:rsidR="005C036F">
        <w:t xml:space="preserve">w </w:t>
      </w:r>
      <w:r w:rsidR="00B42C92">
        <w:t>Przedszkol</w:t>
      </w:r>
      <w:r w:rsidR="005C036F">
        <w:t>u</w:t>
      </w:r>
      <w:r w:rsidR="008F50E4">
        <w:t xml:space="preserve"> </w:t>
      </w:r>
      <w:r w:rsidR="00B42C92">
        <w:t xml:space="preserve">nr </w:t>
      </w:r>
      <w:r w:rsidR="008F50E4">
        <w:t>176</w:t>
      </w:r>
      <w:r w:rsidR="00B42C92">
        <w:t xml:space="preserve">, ul. </w:t>
      </w:r>
      <w:r w:rsidR="008F50E4">
        <w:t xml:space="preserve">Trzech Budrysów 24 </w:t>
      </w:r>
      <w:r w:rsidR="00B42C92">
        <w:t>w Warszawie.</w:t>
      </w:r>
    </w:p>
    <w:p w14:paraId="6284CBD6" w14:textId="77777777" w:rsidR="00F42A03" w:rsidRDefault="00B42C92" w:rsidP="00B42C92">
      <w:pPr>
        <w:pStyle w:val="Akapitzlist"/>
        <w:numPr>
          <w:ilvl w:val="0"/>
          <w:numId w:val="1"/>
        </w:numPr>
      </w:pPr>
      <w:r>
        <w:t>Zamawiający:</w:t>
      </w:r>
    </w:p>
    <w:p w14:paraId="4A4CC6A1" w14:textId="2DA95F11" w:rsidR="00B42C92" w:rsidRDefault="00B42C92" w:rsidP="00F42A03">
      <w:pPr>
        <w:pStyle w:val="Akapitzlist"/>
        <w:ind w:left="360"/>
      </w:pPr>
      <w:r>
        <w:t xml:space="preserve">Przedszkole nr </w:t>
      </w:r>
      <w:r w:rsidR="008F50E4">
        <w:t>176</w:t>
      </w:r>
      <w:r>
        <w:t xml:space="preserve">, ul. </w:t>
      </w:r>
      <w:r w:rsidR="008F50E4">
        <w:t>Trzech Budrysów 24</w:t>
      </w:r>
      <w:r>
        <w:t>, 02-</w:t>
      </w:r>
      <w:r w:rsidR="008F50E4">
        <w:t>381</w:t>
      </w:r>
      <w:r>
        <w:t xml:space="preserve"> Warszawa; tel. </w:t>
      </w:r>
      <w:r w:rsidR="008F50E4">
        <w:t>723 249 236,</w:t>
      </w:r>
      <w:r>
        <w:t xml:space="preserve"> 22</w:t>
      </w:r>
      <w:r w:rsidR="008F50E4">
        <w:t> 822 57 85</w:t>
      </w:r>
    </w:p>
    <w:p w14:paraId="326E1BB2" w14:textId="77777777" w:rsidR="003218FB" w:rsidRDefault="003218FB" w:rsidP="00B42C92">
      <w:pPr>
        <w:pStyle w:val="Akapitzlist"/>
      </w:pPr>
    </w:p>
    <w:p w14:paraId="42255CA0" w14:textId="55B0D622" w:rsidR="00F42A03" w:rsidRDefault="003218FB" w:rsidP="003218FB">
      <w:pPr>
        <w:pStyle w:val="Akapitzlist"/>
        <w:numPr>
          <w:ilvl w:val="0"/>
          <w:numId w:val="1"/>
        </w:numPr>
      </w:pPr>
      <w:r>
        <w:t>Określenie przedmiotu zamówienia:</w:t>
      </w:r>
    </w:p>
    <w:p w14:paraId="66AB06C1" w14:textId="2EA8BF64" w:rsidR="003218FB" w:rsidRDefault="008F50E4" w:rsidP="008F50E4">
      <w:pPr>
        <w:pStyle w:val="Akapitzlist"/>
        <w:ind w:left="360"/>
      </w:pPr>
      <w:r>
        <w:t xml:space="preserve">Projekt oddymiania klatki schodowej oraz projekt instalacji hydrantowej </w:t>
      </w:r>
      <w:r w:rsidR="005C036F">
        <w:t xml:space="preserve">w budynku Przedszkola nr </w:t>
      </w:r>
      <w:r>
        <w:t>176</w:t>
      </w:r>
      <w:r w:rsidR="005C036F">
        <w:t>,</w:t>
      </w:r>
      <w:r>
        <w:t xml:space="preserve"> </w:t>
      </w:r>
      <w:r w:rsidR="005C036F">
        <w:t xml:space="preserve">ul. </w:t>
      </w:r>
      <w:r>
        <w:t>Trzech Budrysów 24.</w:t>
      </w:r>
    </w:p>
    <w:p w14:paraId="1AC31C66" w14:textId="77777777" w:rsidR="008F50E4" w:rsidRDefault="008F50E4" w:rsidP="008F50E4">
      <w:pPr>
        <w:pStyle w:val="Akapitzlist"/>
        <w:ind w:left="360"/>
      </w:pPr>
    </w:p>
    <w:p w14:paraId="2CF798E2" w14:textId="00738CD4" w:rsidR="00CF5C1D" w:rsidRPr="008F50E4" w:rsidRDefault="008F50E4" w:rsidP="00F42A03">
      <w:pPr>
        <w:pStyle w:val="Akapitzlist"/>
        <w:ind w:left="360"/>
        <w:jc w:val="both"/>
        <w:rPr>
          <w:b/>
          <w:bCs/>
          <w:sz w:val="24"/>
          <w:u w:val="single"/>
        </w:rPr>
      </w:pPr>
      <w:r w:rsidRPr="008F50E4">
        <w:rPr>
          <w:b/>
          <w:bCs/>
          <w:sz w:val="24"/>
          <w:u w:val="single"/>
        </w:rPr>
        <w:t>Projekt oddymiania klatki schodowej na podstawie decyzji Komendanta Straży Pożarnej</w:t>
      </w:r>
      <w:r w:rsidR="00CF5C1D" w:rsidRPr="008F50E4">
        <w:rPr>
          <w:b/>
          <w:bCs/>
          <w:sz w:val="24"/>
          <w:u w:val="single"/>
        </w:rPr>
        <w:t>:</w:t>
      </w:r>
    </w:p>
    <w:p w14:paraId="6BEE63C6" w14:textId="77777777" w:rsidR="008F50E4" w:rsidRPr="00DA5B2C" w:rsidRDefault="008F50E4" w:rsidP="008F50E4">
      <w:pPr>
        <w:spacing w:after="9" w:line="250" w:lineRule="auto"/>
        <w:ind w:left="-1" w:firstLine="4"/>
        <w:rPr>
          <w:b/>
          <w:sz w:val="18"/>
        </w:rPr>
      </w:pPr>
      <w:r w:rsidRPr="00DA5B2C">
        <w:rPr>
          <w:b/>
        </w:rPr>
        <w:t>Zabezpieczyć urządzeniami zapobiegającymi zadymieniu lub służącymi do usuwania dymu klatki schodowe w budynku:</w:t>
      </w:r>
    </w:p>
    <w:p w14:paraId="6C9E127C" w14:textId="77777777" w:rsidR="008F50E4" w:rsidRPr="00DA5B2C" w:rsidRDefault="008F50E4" w:rsidP="008F50E4">
      <w:pPr>
        <w:numPr>
          <w:ilvl w:val="0"/>
          <w:numId w:val="9"/>
        </w:numPr>
        <w:spacing w:after="9" w:line="250" w:lineRule="auto"/>
        <w:ind w:left="306" w:right="9" w:hanging="278"/>
        <w:jc w:val="both"/>
        <w:rPr>
          <w:b/>
          <w:sz w:val="18"/>
        </w:rPr>
      </w:pPr>
      <w:r w:rsidRPr="00DA5B2C">
        <w:rPr>
          <w:b/>
        </w:rPr>
        <w:t xml:space="preserve">klatkę schodową zlokalizowaną w środkowej części budynku, </w:t>
      </w:r>
    </w:p>
    <w:p w14:paraId="33769D11" w14:textId="0B3C983B" w:rsidR="008F50E4" w:rsidRPr="00DA5B2C" w:rsidRDefault="008F50E4" w:rsidP="008F50E4">
      <w:pPr>
        <w:numPr>
          <w:ilvl w:val="0"/>
          <w:numId w:val="9"/>
        </w:numPr>
        <w:spacing w:after="9" w:line="250" w:lineRule="auto"/>
        <w:ind w:left="306" w:right="9" w:hanging="278"/>
        <w:jc w:val="both"/>
        <w:rPr>
          <w:b/>
          <w:sz w:val="18"/>
        </w:rPr>
      </w:pPr>
      <w:r w:rsidRPr="00DA5B2C">
        <w:rPr>
          <w:b/>
        </w:rPr>
        <w:t>boczną klatkę schodową usytuowaną od strony zachodniej, stanowiące pionowe drogi ewakuacyjne w obiekcie.</w:t>
      </w:r>
    </w:p>
    <w:p w14:paraId="68745709" w14:textId="77777777" w:rsidR="008F50E4" w:rsidRPr="00DA5B2C" w:rsidRDefault="008F50E4" w:rsidP="008F50E4">
      <w:pPr>
        <w:spacing w:after="9" w:line="250" w:lineRule="auto"/>
        <w:ind w:left="-1" w:right="14" w:firstLine="4"/>
        <w:rPr>
          <w:b/>
          <w:sz w:val="18"/>
        </w:rPr>
      </w:pPr>
      <w:proofErr w:type="gramStart"/>
      <w:r w:rsidRPr="00DA5B2C">
        <w:rPr>
          <w:b/>
        </w:rPr>
        <w:t>Zabezpieczenie</w:t>
      </w:r>
      <w:proofErr w:type="gramEnd"/>
      <w:r w:rsidRPr="00DA5B2C">
        <w:rPr>
          <w:b/>
        </w:rPr>
        <w:t xml:space="preserve"> o którym mowa należy wykonać zgodnie z projektem uzgodnionym z rzeczoznawcą ds. zabezpieczeń przeciwpożarowych, a warunkiem dopuszczenia do użytkowania urządzenia przeciwpożarowego jest przeprowadzenie odpowiednich dla danego urządzenia prób i badań, potwierdzających ich prawidłowość działania.</w:t>
      </w:r>
    </w:p>
    <w:p w14:paraId="523BE782" w14:textId="77777777" w:rsidR="008F50E4" w:rsidRPr="008F50E4" w:rsidRDefault="008F50E4" w:rsidP="008F50E4">
      <w:pPr>
        <w:spacing w:after="24"/>
        <w:ind w:left="9" w:hanging="10"/>
        <w:rPr>
          <w:sz w:val="24"/>
        </w:rPr>
      </w:pPr>
      <w:r w:rsidRPr="008F50E4">
        <w:rPr>
          <w:sz w:val="24"/>
          <w:u w:val="single" w:color="000000"/>
        </w:rPr>
        <w:t>Podstawa prawna obowiązku:</w:t>
      </w:r>
    </w:p>
    <w:p w14:paraId="5F2D4E00" w14:textId="77777777" w:rsidR="008F50E4" w:rsidRDefault="008F50E4" w:rsidP="008F50E4">
      <w:pPr>
        <w:pStyle w:val="Akapitzlist"/>
        <w:numPr>
          <w:ilvl w:val="0"/>
          <w:numId w:val="10"/>
        </w:numPr>
        <w:spacing w:after="5" w:line="266" w:lineRule="auto"/>
        <w:ind w:right="9"/>
        <w:jc w:val="both"/>
      </w:pPr>
      <w:r>
        <w:t>art. 4 ust. 1 pkt 4 ustawy z dnia 24 sierpnia 1991 r. o ochronie przeciwpożarowej</w:t>
      </w:r>
    </w:p>
    <w:p w14:paraId="419BE901" w14:textId="77777777" w:rsidR="008F50E4" w:rsidRDefault="008F50E4" w:rsidP="008F50E4">
      <w:pPr>
        <w:ind w:left="293" w:right="9"/>
      </w:pPr>
      <w:r>
        <w:t>(Dz. U. z 2025 r. poz. 188),</w:t>
      </w:r>
    </w:p>
    <w:p w14:paraId="58A68DD6" w14:textId="77777777" w:rsidR="008F50E4" w:rsidRDefault="008F50E4" w:rsidP="008F50E4">
      <w:pPr>
        <w:pStyle w:val="Akapitzlist"/>
        <w:numPr>
          <w:ilvl w:val="0"/>
          <w:numId w:val="10"/>
        </w:numPr>
        <w:ind w:right="9"/>
      </w:pPr>
      <w:r>
        <w:t xml:space="preserve">3 ust. 1, S 16 ust. 2 pkt. 5 i ust. 3 rozporządzenia Ministra Spraw Wewnętrznych i Administracji z dnia 7 czerwca 2010 r. w sprawie ochrony przeciwpożarowej budynków, innych obiektów budowlanych i terenów (Dz. U. z 2023 r. poz. 822 z </w:t>
      </w:r>
      <w:proofErr w:type="spellStart"/>
      <w:r>
        <w:t>późn</w:t>
      </w:r>
      <w:proofErr w:type="spellEnd"/>
      <w:r>
        <w:t>. zm.),</w:t>
      </w:r>
    </w:p>
    <w:p w14:paraId="0B9209A6" w14:textId="78F135B6" w:rsidR="008F50E4" w:rsidRDefault="008F50E4" w:rsidP="008F50E4">
      <w:pPr>
        <w:pStyle w:val="Akapitzlist"/>
        <w:numPr>
          <w:ilvl w:val="0"/>
          <w:numId w:val="10"/>
        </w:numPr>
        <w:ind w:right="9"/>
      </w:pPr>
      <w:r>
        <w:t xml:space="preserve">S 207 ust. 2 oraz S 245 pkt 1 rozporządzenia Ministra Infrastruktury z dnia 12 kwietnia 2002 r. w sprawie warunków technicznych, jakim powinny odpowiadać budynki i ich usytuowanie (Dz. U. z 2022 r. poz. 1225 z </w:t>
      </w:r>
      <w:proofErr w:type="spellStart"/>
      <w:r>
        <w:t>późn</w:t>
      </w:r>
      <w:proofErr w:type="spellEnd"/>
      <w:r>
        <w:t>. zm.).</w:t>
      </w:r>
    </w:p>
    <w:p w14:paraId="73B3C07C" w14:textId="316147EF" w:rsidR="00CB786A" w:rsidRDefault="00CB786A" w:rsidP="008F50E4">
      <w:pPr>
        <w:pStyle w:val="Akapitzlist"/>
        <w:ind w:left="360"/>
        <w:jc w:val="both"/>
        <w:rPr>
          <w:rFonts w:cstheme="minorHAnsi"/>
        </w:rPr>
      </w:pPr>
    </w:p>
    <w:p w14:paraId="664862DB" w14:textId="0205470D" w:rsidR="00E03201" w:rsidRDefault="00E03201" w:rsidP="00F42A03">
      <w:pPr>
        <w:pStyle w:val="Akapitzlist"/>
        <w:ind w:left="360"/>
        <w:jc w:val="both"/>
        <w:rPr>
          <w:rFonts w:cstheme="minorHAnsi"/>
        </w:rPr>
      </w:pPr>
    </w:p>
    <w:p w14:paraId="1F8368E2" w14:textId="5817190B" w:rsidR="00E03201" w:rsidRPr="008F50E4" w:rsidRDefault="008F50E4" w:rsidP="00F42A03">
      <w:pPr>
        <w:pStyle w:val="Akapitzlist"/>
        <w:ind w:left="360"/>
        <w:jc w:val="both"/>
        <w:rPr>
          <w:rFonts w:cstheme="minorHAnsi"/>
          <w:b/>
          <w:bCs/>
          <w:sz w:val="24"/>
          <w:u w:val="single"/>
        </w:rPr>
      </w:pPr>
      <w:r w:rsidRPr="008F50E4">
        <w:rPr>
          <w:rFonts w:cstheme="minorHAnsi"/>
          <w:b/>
          <w:bCs/>
          <w:sz w:val="24"/>
          <w:u w:val="single"/>
        </w:rPr>
        <w:t xml:space="preserve">Projekt instalacji hydrantowej </w:t>
      </w:r>
      <w:r w:rsidRPr="008F50E4">
        <w:rPr>
          <w:b/>
          <w:bCs/>
          <w:sz w:val="24"/>
          <w:u w:val="single"/>
        </w:rPr>
        <w:t>na podstawie decyzji Komendanta Straży Pożarnej</w:t>
      </w:r>
      <w:r w:rsidR="00E03201" w:rsidRPr="008F50E4">
        <w:rPr>
          <w:rFonts w:cstheme="minorHAnsi"/>
          <w:b/>
          <w:bCs/>
          <w:sz w:val="24"/>
          <w:u w:val="single"/>
        </w:rPr>
        <w:t>:</w:t>
      </w:r>
    </w:p>
    <w:p w14:paraId="04A84E1B" w14:textId="77777777" w:rsidR="008F50E4" w:rsidRPr="00DA5B2C" w:rsidRDefault="008F50E4" w:rsidP="008F50E4">
      <w:pPr>
        <w:spacing w:after="9" w:line="250" w:lineRule="auto"/>
        <w:ind w:left="-1" w:right="34" w:firstLine="4"/>
        <w:rPr>
          <w:rFonts w:cstheme="minorHAnsi"/>
          <w:b/>
          <w:sz w:val="18"/>
        </w:rPr>
      </w:pPr>
      <w:r w:rsidRPr="00DA5B2C">
        <w:rPr>
          <w:rFonts w:eastAsia="Times New Roman" w:cstheme="minorHAnsi"/>
          <w:b/>
        </w:rPr>
        <w:t xml:space="preserve">Wyposażyć kondygnację podziemną budynku w instalację wodociągową przeciwpożarową z punktami poboru wody w postaci hydrantów wewnętrznych 25, zaopatrzonymi w węże półsztywne. </w:t>
      </w:r>
      <w:proofErr w:type="gramStart"/>
      <w:r w:rsidRPr="00DA5B2C">
        <w:rPr>
          <w:rFonts w:eastAsia="Times New Roman" w:cstheme="minorHAnsi"/>
          <w:b/>
        </w:rPr>
        <w:t>Obowiązek</w:t>
      </w:r>
      <w:proofErr w:type="gramEnd"/>
      <w:r w:rsidRPr="00DA5B2C">
        <w:rPr>
          <w:rFonts w:eastAsia="Times New Roman" w:cstheme="minorHAnsi"/>
          <w:b/>
        </w:rPr>
        <w:t xml:space="preserve"> o którym mowa w pkt 1 należy wykonać zgodnie z projektem uzgodnionym z rzeczoznawcą ds. zabezpieczeń przeciwpożarowych, a warunkiem dopuszczenia do użytkowania urządzenia przeciwpożarowego jest przeprowadzenie prób i badań, potwierdzających prawidłowość działania.</w:t>
      </w:r>
    </w:p>
    <w:p w14:paraId="47C9101D" w14:textId="77777777" w:rsidR="008F50E4" w:rsidRDefault="008F50E4" w:rsidP="008F50E4">
      <w:pPr>
        <w:spacing w:after="24"/>
        <w:ind w:left="9" w:hanging="10"/>
      </w:pPr>
      <w:r>
        <w:rPr>
          <w:rFonts w:ascii="Times New Roman" w:eastAsia="Times New Roman" w:hAnsi="Times New Roman" w:cs="Times New Roman"/>
          <w:u w:val="single" w:color="000000"/>
        </w:rPr>
        <w:t>Podstawa prawna obowiązku:</w:t>
      </w:r>
    </w:p>
    <w:p w14:paraId="077C0C1E" w14:textId="77777777" w:rsidR="008F50E4" w:rsidRDefault="008F50E4" w:rsidP="00DA5B2C">
      <w:pPr>
        <w:pStyle w:val="Akapitzlist"/>
        <w:numPr>
          <w:ilvl w:val="0"/>
          <w:numId w:val="12"/>
        </w:numPr>
        <w:spacing w:after="5" w:line="266" w:lineRule="auto"/>
        <w:ind w:right="9"/>
        <w:jc w:val="both"/>
      </w:pPr>
      <w:r w:rsidRPr="00DA5B2C">
        <w:rPr>
          <w:rFonts w:ascii="Times New Roman" w:eastAsia="Times New Roman" w:hAnsi="Times New Roman" w:cs="Times New Roman"/>
        </w:rPr>
        <w:t>art. 4 ust. 1 pkt. 1, 2 i 5 ustawy z dnia 24 sierpnia 1991 r. o ochronie przeciwpożarowej</w:t>
      </w:r>
    </w:p>
    <w:p w14:paraId="3CE99DBC" w14:textId="77777777" w:rsidR="008F50E4" w:rsidRDefault="008F50E4" w:rsidP="008F50E4">
      <w:pPr>
        <w:spacing w:after="41"/>
        <w:ind w:left="298" w:right="9"/>
      </w:pPr>
      <w:r>
        <w:rPr>
          <w:rFonts w:ascii="Times New Roman" w:eastAsia="Times New Roman" w:hAnsi="Times New Roman" w:cs="Times New Roman"/>
        </w:rPr>
        <w:t>(Dz. U. z 2025 r. poz. 188),</w:t>
      </w:r>
    </w:p>
    <w:p w14:paraId="69551008" w14:textId="760C7567" w:rsidR="008F50E4" w:rsidRDefault="008F50E4" w:rsidP="00DA5B2C">
      <w:pPr>
        <w:pStyle w:val="Akapitzlist"/>
        <w:numPr>
          <w:ilvl w:val="0"/>
          <w:numId w:val="12"/>
        </w:numPr>
        <w:spacing w:after="256"/>
        <w:ind w:right="9"/>
      </w:pPr>
      <w:r w:rsidRPr="00DA5B2C">
        <w:rPr>
          <w:rFonts w:ascii="Times New Roman" w:eastAsia="Times New Roman" w:hAnsi="Times New Roman" w:cs="Times New Roman"/>
        </w:rPr>
        <w:t xml:space="preserve"> 3 ust. 1 oraz S 19 ust. 1 pkt. 2 lit. a rozporządzenia Ministra Spraw Wewnętrznych i Administracji z dnia 7 czerwca 2010 r. w sprawie ochrony przeciwpożarowej budynków, innych obiektów budowlanych i terenów (Dz. U. z 2023 r. poz. 822 z </w:t>
      </w:r>
      <w:proofErr w:type="spellStart"/>
      <w:r w:rsidRPr="00DA5B2C">
        <w:rPr>
          <w:rFonts w:ascii="Times New Roman" w:eastAsia="Times New Roman" w:hAnsi="Times New Roman" w:cs="Times New Roman"/>
        </w:rPr>
        <w:t>późn</w:t>
      </w:r>
      <w:proofErr w:type="spellEnd"/>
      <w:r w:rsidRPr="00DA5B2C">
        <w:rPr>
          <w:rFonts w:ascii="Times New Roman" w:eastAsia="Times New Roman" w:hAnsi="Times New Roman" w:cs="Times New Roman"/>
        </w:rPr>
        <w:t xml:space="preserve">. zm.). </w:t>
      </w:r>
      <w:r>
        <w:rPr>
          <w:noProof/>
        </w:rPr>
        <w:drawing>
          <wp:inline distT="0" distB="0" distL="0" distR="0" wp14:anchorId="7F5501D5" wp14:editId="7B343D0A">
            <wp:extent cx="6096" cy="6097"/>
            <wp:effectExtent l="0" t="0" r="0" b="0"/>
            <wp:docPr id="5016" name="Picture 5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6" name="Picture 50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5B2C">
        <w:rPr>
          <w:rFonts w:ascii="Times New Roman" w:eastAsia="Times New Roman" w:hAnsi="Times New Roman" w:cs="Times New Roman"/>
          <w:u w:val="single" w:color="000000"/>
        </w:rPr>
        <w:t xml:space="preserve">Termin </w:t>
      </w:r>
      <w:proofErr w:type="spellStart"/>
      <w:r w:rsidRPr="00DA5B2C">
        <w:rPr>
          <w:rFonts w:ascii="Times New Roman" w:eastAsia="Times New Roman" w:hAnsi="Times New Roman" w:cs="Times New Roman"/>
          <w:u w:val="single" w:color="000000"/>
        </w:rPr>
        <w:t>wkonania</w:t>
      </w:r>
      <w:proofErr w:type="spellEnd"/>
      <w:r w:rsidRPr="00DA5B2C">
        <w:rPr>
          <w:rFonts w:ascii="Times New Roman" w:eastAsia="Times New Roman" w:hAnsi="Times New Roman" w:cs="Times New Roman"/>
          <w:u w:val="single" w:color="000000"/>
        </w:rPr>
        <w:t xml:space="preserve"> obowiązku ustalam na: 3 1 grudnia 2027 r.</w:t>
      </w:r>
    </w:p>
    <w:p w14:paraId="6BD2BD15" w14:textId="77777777" w:rsidR="00DA5B2C" w:rsidRDefault="00DA5B2C" w:rsidP="00DA5B2C">
      <w:pPr>
        <w:pStyle w:val="Akapitzlist"/>
        <w:ind w:left="748" w:right="9"/>
        <w:rPr>
          <w:rFonts w:ascii="Times New Roman" w:eastAsia="Times New Roman" w:hAnsi="Times New Roman" w:cs="Times New Roman"/>
        </w:rPr>
      </w:pPr>
    </w:p>
    <w:p w14:paraId="14A4A8DB" w14:textId="7B90E39F" w:rsidR="00DA5B2C" w:rsidRPr="00DA5B2C" w:rsidRDefault="00DA5B2C" w:rsidP="00DA5B2C">
      <w:pPr>
        <w:pStyle w:val="Akapitzlist"/>
        <w:ind w:left="748" w:right="9"/>
        <w:rPr>
          <w:rFonts w:ascii="Times New Roman" w:eastAsia="Times New Roman" w:hAnsi="Times New Roman" w:cs="Times New Roman"/>
          <w:b/>
          <w:u w:val="single"/>
        </w:rPr>
      </w:pPr>
      <w:r w:rsidRPr="00DA5B2C">
        <w:rPr>
          <w:rFonts w:ascii="Times New Roman" w:eastAsia="Times New Roman" w:hAnsi="Times New Roman" w:cs="Times New Roman"/>
          <w:b/>
          <w:u w:val="single"/>
        </w:rPr>
        <w:lastRenderedPageBreak/>
        <w:t>Treść uzasadnienia decyzji:</w:t>
      </w:r>
    </w:p>
    <w:p w14:paraId="26C46CCE" w14:textId="0EACC23F" w:rsidR="00DA5B2C" w:rsidRDefault="00DA5B2C" w:rsidP="00DA5B2C">
      <w:pPr>
        <w:pStyle w:val="Akapitzlist"/>
        <w:ind w:left="748" w:right="9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88ED8F3" wp14:editId="7B25D25E">
            <wp:simplePos x="0" y="0"/>
            <wp:positionH relativeFrom="page">
              <wp:posOffset>487680</wp:posOffset>
            </wp:positionH>
            <wp:positionV relativeFrom="page">
              <wp:posOffset>939052</wp:posOffset>
            </wp:positionV>
            <wp:extent cx="18288" cy="12196"/>
            <wp:effectExtent l="0" t="0" r="0" b="0"/>
            <wp:wrapSquare wrapText="bothSides"/>
            <wp:docPr id="7948" name="Picture 7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8" name="Picture 79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5B2C">
        <w:rPr>
          <w:rFonts w:ascii="Times New Roman" w:eastAsia="Times New Roman" w:hAnsi="Times New Roman" w:cs="Times New Roman"/>
        </w:rPr>
        <w:t>W toku czynności ustalono, że kontrolowany obiekt charakteryzuje się następującymi parametrami techniczno-pożarowymi. Powierzchnia wewnętrzna budynku wynosi 807 m</w:t>
      </w:r>
      <w:r w:rsidRPr="00DA5B2C">
        <w:rPr>
          <w:rFonts w:ascii="Times New Roman" w:eastAsia="Times New Roman" w:hAnsi="Times New Roman" w:cs="Times New Roman"/>
          <w:vertAlign w:val="superscript"/>
        </w:rPr>
        <w:t>2</w:t>
      </w:r>
      <w:r w:rsidRPr="00DA5B2C">
        <w:rPr>
          <w:rFonts w:ascii="Times New Roman" w:eastAsia="Times New Roman" w:hAnsi="Times New Roman" w:cs="Times New Roman"/>
        </w:rPr>
        <w:t>, powierzchnia zabudowy 578 m</w:t>
      </w:r>
      <w:r w:rsidRPr="00DA5B2C">
        <w:rPr>
          <w:rFonts w:ascii="Times New Roman" w:eastAsia="Times New Roman" w:hAnsi="Times New Roman" w:cs="Times New Roman"/>
          <w:vertAlign w:val="superscript"/>
        </w:rPr>
        <w:t>2</w:t>
      </w:r>
      <w:r w:rsidRPr="00DA5B2C">
        <w:rPr>
          <w:rFonts w:ascii="Times New Roman" w:eastAsia="Times New Roman" w:hAnsi="Times New Roman" w:cs="Times New Roman"/>
        </w:rPr>
        <w:t>, kubatura 3 380 m</w:t>
      </w:r>
      <w:r w:rsidRPr="00DA5B2C">
        <w:rPr>
          <w:rFonts w:ascii="Times New Roman" w:eastAsia="Times New Roman" w:hAnsi="Times New Roman" w:cs="Times New Roman"/>
          <w:vertAlign w:val="superscript"/>
        </w:rPr>
        <w:t>3</w:t>
      </w:r>
      <w:r w:rsidRPr="00DA5B2C">
        <w:rPr>
          <w:rFonts w:ascii="Times New Roman" w:eastAsia="Times New Roman" w:hAnsi="Times New Roman" w:cs="Times New Roman"/>
        </w:rPr>
        <w:t>. Obiekt posiada dwie kondygnacje nadziemne oraz jedną kondygnację podziemną, a jego wysokość wynosi 8,3 m, co kwalifikuje go do grupy budynków niskich (N). Część nadziemna budynku wykorzystywana jest na potrzeby przedszkola i obejmuje sale zabaw, łazienki, szatnie, pomieszczenia administracyjno-biurowe, zmywalnię, kuchnię, gabinet metodyczny oraz magazyn. Część podziemna przeznaczona jest na magazyny, warsztat, pomieszczenia techniczne, pomieszczenie pomocnicze (</w:t>
      </w:r>
      <w:proofErr w:type="spellStart"/>
      <w:r w:rsidRPr="00DA5B2C">
        <w:rPr>
          <w:rFonts w:ascii="Times New Roman" w:eastAsia="Times New Roman" w:hAnsi="Times New Roman" w:cs="Times New Roman"/>
        </w:rPr>
        <w:t>obierak</w:t>
      </w:r>
      <w:proofErr w:type="spellEnd"/>
      <w:r w:rsidRPr="00DA5B2C">
        <w:rPr>
          <w:rFonts w:ascii="Times New Roman" w:eastAsia="Times New Roman" w:hAnsi="Times New Roman" w:cs="Times New Roman"/>
        </w:rPr>
        <w:t>) oraz pomieszczenie higieniczno-sanitarne (szatnia personelu). Z uwagi na przeznaczenie budynek zakwalifikowano do kategorii zagrożenia ludzi ZL II. Według przedstawionej instrukcji bezpieczeństwa pożarowego oraz na podstawie przeprowadzonej wizji lokalnej cały budynek stanowi jedną strefę pożarową. Ewakuacja z obiektu odbywa się za pomocą dwóch klatek schodowych skomunikowanych ze wszystkimi kondygnacjami, tj. klatki schodowej zlokalizowanej w środkowej części budynku oraz bocznej klatki schodowej usytuowanej od strony zachodniej. Klatka schodowa zlokalizowana w środkowej części budynku została wydzielona drzwiami przeciwpożarowymi o klasie odporności ogniowej El 30, z wyjątkiem drzwi na poziomie piwnicy oraz drzwi prowadzących z poziomu parteru do piwnicy, które nie posiadają wymaganej odporności ogniowej i wykonane są z materiałów drewnopochodnych. Drzwi przeciwpożarowe wyposażono w uszczelki dymoszczelne. Boczna klatka schodowa została zamknięta na poziomie parteru oraz piętra drzwiami bez odporności ogniowej, natomiast na poziomie piwnicy pozostaje niezamknięta. Klatki schodowe w budynku nie zostały wyposażone w urządzenia służące do usuwania dymu i ciepła ani w urządzenia zapobiegające zadymieniu. Korytarz na poziomie piwnicy, boczna klatka schodowa oraz klatka schodowa zlokalizowana w środkowej części budynku na poziomie piętra nie zostały wyposażone w instalację awaryjnego oświetlenia ewakuacyjnego. Budynek wyposażono w przeciwpożarowy wyłącznik prądu, przy czym jego funkcję pełni główny wyłącznik prądu zlokalizowany w wiatrołapie przy wejściu głównym. Ponadto w obiekcie wykonano instalację awaryjnego oświetlenia ewakuacyjnego na drogach ewakuacyjnych, z wyłączeniem korytarza na poziomie piwnicy, bocznej klatki schodowej oraz poziomu piętra w klatce schodowej zlokalizowanej w środkowej części budynku. Obiekt wyposażono również w instalację wodociągową przeciwpożarową z hydrantami wewnętrznymi DN 25, wyposażonymi w węże płasko składane, zlokalizowanymi na poziomie parteru w wiatrołapie klatki schodowej oraz na poziomie piętra w klatce schodowej usytuowanej w centralnej części budynku. Instalacja wodociągowa przeciwpożarowa nie obejmuje kondygnacji podziemnej. Ponadto w obiekcie nie zastosowano urządzeń służących do usuwania dymu i ciepła, uruchamianych za pomocą systemu wykrywania dymu.</w:t>
      </w:r>
    </w:p>
    <w:p w14:paraId="7D2E4335" w14:textId="68E2BE30" w:rsidR="00E03201" w:rsidRPr="008F50E4" w:rsidRDefault="00E03201" w:rsidP="008F50E4">
      <w:pPr>
        <w:jc w:val="both"/>
        <w:rPr>
          <w:rFonts w:cstheme="minorHAnsi"/>
        </w:rPr>
      </w:pPr>
    </w:p>
    <w:p w14:paraId="0153E1EC" w14:textId="77777777" w:rsidR="00B42C92" w:rsidRDefault="00B42C92" w:rsidP="00B42C92">
      <w:pPr>
        <w:pStyle w:val="Akapitzlist"/>
      </w:pPr>
    </w:p>
    <w:p w14:paraId="285E6212" w14:textId="77777777" w:rsidR="00F42A03" w:rsidRDefault="00B42C92" w:rsidP="00B42C92">
      <w:pPr>
        <w:pStyle w:val="Akapitzlist"/>
        <w:numPr>
          <w:ilvl w:val="0"/>
          <w:numId w:val="1"/>
        </w:numPr>
      </w:pPr>
      <w:r>
        <w:t>Opis przedmiotu zam</w:t>
      </w:r>
      <w:r w:rsidR="005C036F">
        <w:t>ó</w:t>
      </w:r>
      <w:r>
        <w:t>wienia:</w:t>
      </w:r>
    </w:p>
    <w:p w14:paraId="65E24493" w14:textId="5E4F6EE6" w:rsidR="00B42C92" w:rsidRDefault="00B42C92" w:rsidP="00F42A03">
      <w:pPr>
        <w:pStyle w:val="Akapitzlist"/>
        <w:ind w:left="360"/>
      </w:pPr>
      <w:r>
        <w:t>Przedmiot zamówienia zlokalizowany jest w budynku przedszkola i swoim zakresem obejmuje:</w:t>
      </w:r>
    </w:p>
    <w:p w14:paraId="550EC173" w14:textId="2B69A64D" w:rsidR="00087E09" w:rsidRDefault="00DA5B2C" w:rsidP="00CF5C1D">
      <w:pPr>
        <w:pStyle w:val="Akapitzlist"/>
        <w:numPr>
          <w:ilvl w:val="0"/>
          <w:numId w:val="2"/>
        </w:numPr>
      </w:pPr>
      <w:proofErr w:type="gramStart"/>
      <w:r>
        <w:rPr>
          <w:b/>
          <w:bCs/>
        </w:rPr>
        <w:t xml:space="preserve">Projekt </w:t>
      </w:r>
      <w:r w:rsidR="005C036F" w:rsidRPr="00DB7F42">
        <w:rPr>
          <w:b/>
          <w:bCs/>
        </w:rPr>
        <w:t xml:space="preserve"> </w:t>
      </w:r>
      <w:r w:rsidR="00087E09">
        <w:t>Termin</w:t>
      </w:r>
      <w:proofErr w:type="gramEnd"/>
      <w:r w:rsidR="00087E09">
        <w:t xml:space="preserve"> wykonania zamówienia: </w:t>
      </w:r>
      <w:r>
        <w:t>01.10.</w:t>
      </w:r>
      <w:r w:rsidR="00CF3D70">
        <w:t>202</w:t>
      </w:r>
      <w:r w:rsidR="001B0965">
        <w:t xml:space="preserve">6 </w:t>
      </w:r>
      <w:r w:rsidR="00CF3D70">
        <w:t>r.</w:t>
      </w:r>
      <w:r w:rsidR="00C34797">
        <w:t xml:space="preserve"> </w:t>
      </w:r>
      <w:r w:rsidR="00CF3D70">
        <w:t xml:space="preserve">- </w:t>
      </w:r>
      <w:r w:rsidR="001B0965">
        <w:t>31</w:t>
      </w:r>
      <w:r w:rsidR="00CF3D70">
        <w:t>.</w:t>
      </w:r>
      <w:r>
        <w:t>12.</w:t>
      </w:r>
      <w:r w:rsidR="00CF3D70">
        <w:t>202</w:t>
      </w:r>
      <w:r w:rsidR="001B0965">
        <w:t xml:space="preserve">6 </w:t>
      </w:r>
      <w:r w:rsidR="00087E09">
        <w:t>r.</w:t>
      </w:r>
    </w:p>
    <w:p w14:paraId="4CE4875E" w14:textId="3429C5C0" w:rsidR="000A004B" w:rsidRDefault="003218FB" w:rsidP="00DA5B2C">
      <w:pPr>
        <w:pStyle w:val="Akapitzlist"/>
        <w:numPr>
          <w:ilvl w:val="0"/>
          <w:numId w:val="1"/>
        </w:numPr>
      </w:pPr>
      <w:r>
        <w:t>Kryteria oceny ofert: koszt</w:t>
      </w:r>
      <w:r w:rsidR="005B104B">
        <w:t>orys ofertowy i parametry materiałów</w:t>
      </w:r>
      <w:r w:rsidR="001B0965">
        <w:t>;</w:t>
      </w:r>
    </w:p>
    <w:p w14:paraId="13EB03E6" w14:textId="77777777" w:rsidR="00C34797" w:rsidRDefault="003E5B40" w:rsidP="0024587E">
      <w:pPr>
        <w:pStyle w:val="Akapitzlist"/>
        <w:numPr>
          <w:ilvl w:val="0"/>
          <w:numId w:val="1"/>
        </w:numPr>
      </w:pPr>
      <w:r>
        <w:t>Miejsce i termin składania ofert:</w:t>
      </w:r>
      <w:r w:rsidR="0024587E">
        <w:t xml:space="preserve"> </w:t>
      </w:r>
    </w:p>
    <w:p w14:paraId="07FD974E" w14:textId="098A13B3" w:rsidR="003E5B40" w:rsidRDefault="003E5B40" w:rsidP="00C34797">
      <w:pPr>
        <w:pStyle w:val="Akapitzlist"/>
        <w:ind w:left="360"/>
        <w:jc w:val="both"/>
      </w:pPr>
      <w:r>
        <w:t xml:space="preserve">Ofertę należy złożyć do dnia </w:t>
      </w:r>
      <w:r w:rsidR="00DA5B2C">
        <w:t>24</w:t>
      </w:r>
      <w:r>
        <w:t>.0</w:t>
      </w:r>
      <w:r w:rsidR="00DA5B2C">
        <w:t>9</w:t>
      </w:r>
      <w:r>
        <w:t>.202</w:t>
      </w:r>
      <w:r w:rsidR="001B0965">
        <w:t>6</w:t>
      </w:r>
      <w:r>
        <w:t xml:space="preserve"> r. do godz. 10.00 za pośrednictwem poczty elektronicznej na adres: </w:t>
      </w:r>
      <w:hyperlink r:id="rId7" w:history="1">
        <w:r w:rsidR="00DA5B2C" w:rsidRPr="004A5B27">
          <w:rPr>
            <w:rStyle w:val="Hipercze"/>
          </w:rPr>
          <w:t>p176@eduwarszawa.pl</w:t>
        </w:r>
      </w:hyperlink>
      <w:r>
        <w:t>, w tytule wiadomości zamieszczając:</w:t>
      </w:r>
      <w:r w:rsidR="000A004B">
        <w:t xml:space="preserve"> </w:t>
      </w:r>
      <w:r w:rsidR="00DA5B2C">
        <w:t>Projekt oddymiania i instalacji hydrantowej w Przedszkolu nr 176 w Warszawie.</w:t>
      </w:r>
    </w:p>
    <w:p w14:paraId="6E389593" w14:textId="2102A637" w:rsidR="00DB2974" w:rsidRDefault="00DB2974" w:rsidP="00DB2974">
      <w:pPr>
        <w:pStyle w:val="Akapitzlist"/>
        <w:numPr>
          <w:ilvl w:val="0"/>
          <w:numId w:val="1"/>
        </w:numPr>
      </w:pPr>
      <w:r>
        <w:t xml:space="preserve">Osoba do kontaktu: </w:t>
      </w:r>
      <w:r w:rsidR="00DA5B2C">
        <w:t>Dorota Gronczewska</w:t>
      </w:r>
      <w:r>
        <w:t>, kierownik gospodarczy nr tel. 723</w:t>
      </w:r>
      <w:r w:rsidR="00DA5B2C">
        <w:t> </w:t>
      </w:r>
      <w:r>
        <w:t>2</w:t>
      </w:r>
      <w:r w:rsidR="00DA5B2C">
        <w:t>49 236</w:t>
      </w:r>
    </w:p>
    <w:p w14:paraId="737A8D04" w14:textId="3E22FE54" w:rsidR="00B42C92" w:rsidRDefault="003E5B40" w:rsidP="00E54F29">
      <w:pPr>
        <w:pStyle w:val="Akapitzlist"/>
        <w:numPr>
          <w:ilvl w:val="0"/>
          <w:numId w:val="1"/>
        </w:numPr>
      </w:pPr>
      <w:r>
        <w:t>Zamawiający zastrzega sobie prawo do odstąpienia od realizacji zamówienia (przed zawarciem umowy) bez podania przyczyn</w:t>
      </w:r>
      <w:r w:rsidR="003C593E">
        <w:t>.</w:t>
      </w:r>
    </w:p>
    <w:sectPr w:rsidR="00B42C92" w:rsidSect="00C34797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90A3F"/>
    <w:multiLevelType w:val="hybridMultilevel"/>
    <w:tmpl w:val="A954777E"/>
    <w:lvl w:ilvl="0" w:tplc="A978E600">
      <w:start w:val="1"/>
      <w:numFmt w:val="bullet"/>
      <w:lvlText w:val="▪"/>
      <w:lvlJc w:val="left"/>
      <w:pPr>
        <w:ind w:left="1080" w:hanging="360"/>
      </w:pPr>
      <w:rPr>
        <w:rFonts w:ascii="Calibri Light" w:hAnsi="Calibri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516A97"/>
    <w:multiLevelType w:val="hybridMultilevel"/>
    <w:tmpl w:val="D30061A2"/>
    <w:lvl w:ilvl="0" w:tplc="EBB8717E">
      <w:start w:val="1"/>
      <w:numFmt w:val="bullet"/>
      <w:lvlText w:val="-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3EBD56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6AAB3E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360EE6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FCF922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DA769A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D6EF74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945D06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0C9550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3474B8"/>
    <w:multiLevelType w:val="hybridMultilevel"/>
    <w:tmpl w:val="0A56DD02"/>
    <w:lvl w:ilvl="0" w:tplc="A978E600">
      <w:start w:val="1"/>
      <w:numFmt w:val="bullet"/>
      <w:lvlText w:val="▪"/>
      <w:lvlJc w:val="left"/>
      <w:pPr>
        <w:ind w:left="1080" w:hanging="360"/>
      </w:pPr>
      <w:rPr>
        <w:rFonts w:ascii="Calibri Light" w:hAnsi="Calibri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7678C6"/>
    <w:multiLevelType w:val="hybridMultilevel"/>
    <w:tmpl w:val="2A8CA25A"/>
    <w:lvl w:ilvl="0" w:tplc="0415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" w15:restartNumberingAfterBreak="0">
    <w:nsid w:val="40426424"/>
    <w:multiLevelType w:val="hybridMultilevel"/>
    <w:tmpl w:val="05D66744"/>
    <w:lvl w:ilvl="0" w:tplc="C6B48390">
      <w:start w:val="1"/>
      <w:numFmt w:val="bullet"/>
      <w:lvlText w:val=""/>
      <w:lvlJc w:val="left"/>
      <w:pPr>
        <w:ind w:left="720" w:hanging="360"/>
      </w:pPr>
      <w:rPr>
        <w:rFonts w:ascii="Wingdings 3" w:hAnsi="Wingdings 3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D016D"/>
    <w:multiLevelType w:val="hybridMultilevel"/>
    <w:tmpl w:val="7488F6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927F06"/>
    <w:multiLevelType w:val="hybridMultilevel"/>
    <w:tmpl w:val="5D0C092C"/>
    <w:lvl w:ilvl="0" w:tplc="9A4CC1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40150"/>
    <w:multiLevelType w:val="hybridMultilevel"/>
    <w:tmpl w:val="20CA43E0"/>
    <w:lvl w:ilvl="0" w:tplc="A978E600">
      <w:start w:val="1"/>
      <w:numFmt w:val="bullet"/>
      <w:lvlText w:val="▪"/>
      <w:lvlJc w:val="left"/>
      <w:pPr>
        <w:ind w:left="1080" w:hanging="360"/>
      </w:pPr>
      <w:rPr>
        <w:rFonts w:ascii="Calibri Light" w:hAnsi="Calibri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0927C0"/>
    <w:multiLevelType w:val="hybridMultilevel"/>
    <w:tmpl w:val="2FB22C22"/>
    <w:lvl w:ilvl="0" w:tplc="A978E600">
      <w:start w:val="1"/>
      <w:numFmt w:val="bullet"/>
      <w:lvlText w:val="▪"/>
      <w:lvlJc w:val="left"/>
      <w:pPr>
        <w:ind w:left="1080" w:hanging="360"/>
      </w:pPr>
      <w:rPr>
        <w:rFonts w:ascii="Calibri Light" w:hAnsi="Calibri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E96C72"/>
    <w:multiLevelType w:val="hybridMultilevel"/>
    <w:tmpl w:val="42506B3E"/>
    <w:lvl w:ilvl="0" w:tplc="A978E600">
      <w:start w:val="1"/>
      <w:numFmt w:val="bullet"/>
      <w:lvlText w:val="▪"/>
      <w:lvlJc w:val="left"/>
      <w:pPr>
        <w:ind w:left="1080" w:hanging="360"/>
      </w:pPr>
      <w:rPr>
        <w:rFonts w:ascii="Calibri Light" w:hAnsi="Calibri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B4E3760"/>
    <w:multiLevelType w:val="hybridMultilevel"/>
    <w:tmpl w:val="BFE06774"/>
    <w:lvl w:ilvl="0" w:tplc="0415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1" w15:restartNumberingAfterBreak="0">
    <w:nsid w:val="7BE25F53"/>
    <w:multiLevelType w:val="hybridMultilevel"/>
    <w:tmpl w:val="8422A7DC"/>
    <w:lvl w:ilvl="0" w:tplc="15C47F5A">
      <w:start w:val="1"/>
      <w:numFmt w:val="bullet"/>
      <w:lvlText w:val="•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044ADE92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33FC9188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A306CED8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D36C8BD8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896C9CCC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E916A7B0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7722B0D4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593CE858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0682075">
    <w:abstractNumId w:val="5"/>
  </w:num>
  <w:num w:numId="2" w16cid:durableId="440338672">
    <w:abstractNumId w:val="6"/>
  </w:num>
  <w:num w:numId="3" w16cid:durableId="729308574">
    <w:abstractNumId w:val="4"/>
  </w:num>
  <w:num w:numId="4" w16cid:durableId="325595965">
    <w:abstractNumId w:val="9"/>
  </w:num>
  <w:num w:numId="5" w16cid:durableId="1238714273">
    <w:abstractNumId w:val="2"/>
  </w:num>
  <w:num w:numId="6" w16cid:durableId="1406611861">
    <w:abstractNumId w:val="8"/>
  </w:num>
  <w:num w:numId="7" w16cid:durableId="726076835">
    <w:abstractNumId w:val="7"/>
  </w:num>
  <w:num w:numId="8" w16cid:durableId="356392160">
    <w:abstractNumId w:val="0"/>
  </w:num>
  <w:num w:numId="9" w16cid:durableId="936017840">
    <w:abstractNumId w:val="1"/>
  </w:num>
  <w:num w:numId="10" w16cid:durableId="1236430412">
    <w:abstractNumId w:val="3"/>
  </w:num>
  <w:num w:numId="11" w16cid:durableId="1021510539">
    <w:abstractNumId w:val="11"/>
  </w:num>
  <w:num w:numId="12" w16cid:durableId="827251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92"/>
    <w:rsid w:val="00085095"/>
    <w:rsid w:val="00087E09"/>
    <w:rsid w:val="000A004B"/>
    <w:rsid w:val="000E180E"/>
    <w:rsid w:val="001521BD"/>
    <w:rsid w:val="001B0965"/>
    <w:rsid w:val="00230672"/>
    <w:rsid w:val="0024587E"/>
    <w:rsid w:val="00260F1A"/>
    <w:rsid w:val="002A1B69"/>
    <w:rsid w:val="003218FB"/>
    <w:rsid w:val="0037650E"/>
    <w:rsid w:val="003C593E"/>
    <w:rsid w:val="003E00A8"/>
    <w:rsid w:val="003E5B40"/>
    <w:rsid w:val="005B104B"/>
    <w:rsid w:val="005C036F"/>
    <w:rsid w:val="00747E21"/>
    <w:rsid w:val="00820677"/>
    <w:rsid w:val="008E45BD"/>
    <w:rsid w:val="008F50E4"/>
    <w:rsid w:val="008F6435"/>
    <w:rsid w:val="00940F10"/>
    <w:rsid w:val="009674DE"/>
    <w:rsid w:val="00A53EFF"/>
    <w:rsid w:val="00A565A1"/>
    <w:rsid w:val="00AB7BE5"/>
    <w:rsid w:val="00AC305D"/>
    <w:rsid w:val="00B42C92"/>
    <w:rsid w:val="00BF7545"/>
    <w:rsid w:val="00C34797"/>
    <w:rsid w:val="00C527ED"/>
    <w:rsid w:val="00C617DD"/>
    <w:rsid w:val="00CB786A"/>
    <w:rsid w:val="00CC1A2D"/>
    <w:rsid w:val="00CF3D70"/>
    <w:rsid w:val="00CF5C1D"/>
    <w:rsid w:val="00DA5B2C"/>
    <w:rsid w:val="00DB2974"/>
    <w:rsid w:val="00DB7F42"/>
    <w:rsid w:val="00E03201"/>
    <w:rsid w:val="00E54F29"/>
    <w:rsid w:val="00E8189F"/>
    <w:rsid w:val="00F42A03"/>
    <w:rsid w:val="00FC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C9E10"/>
  <w15:chartTrackingRefBased/>
  <w15:docId w15:val="{82FB04BE-09F3-427B-910D-41BD3B490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C9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E5B4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5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176@eduwarsz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Biernacka</dc:creator>
  <cp:keywords/>
  <dc:description/>
  <cp:lastModifiedBy>RenataB</cp:lastModifiedBy>
  <cp:revision>2</cp:revision>
  <cp:lastPrinted>2024-02-21T12:05:00Z</cp:lastPrinted>
  <dcterms:created xsi:type="dcterms:W3CDTF">2026-09-10T13:37:00Z</dcterms:created>
  <dcterms:modified xsi:type="dcterms:W3CDTF">2026-09-10T13:37:00Z</dcterms:modified>
</cp:coreProperties>
</file>